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45" w:rsidRDefault="009A5445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-624840</wp:posOffset>
            </wp:positionV>
            <wp:extent cx="537210" cy="98552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445" w:rsidRDefault="009A5445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A5445" w:rsidRDefault="009A5445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A5445" w:rsidRPr="00484BC0" w:rsidRDefault="009A5445" w:rsidP="009A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0">
        <w:rPr>
          <w:rFonts w:ascii="Times New Roman" w:hAnsi="Times New Roman" w:cs="Times New Roman"/>
          <w:b/>
          <w:sz w:val="28"/>
          <w:szCs w:val="28"/>
        </w:rPr>
        <w:t>СОВЕТ ДЕПУТАТОВ ТРЕТЬЕГО СОЗЫВА</w:t>
      </w:r>
    </w:p>
    <w:p w:rsidR="009A5445" w:rsidRPr="00484BC0" w:rsidRDefault="009A5445" w:rsidP="009A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0">
        <w:rPr>
          <w:rFonts w:ascii="Times New Roman" w:hAnsi="Times New Roman" w:cs="Times New Roman"/>
          <w:b/>
          <w:sz w:val="28"/>
          <w:szCs w:val="28"/>
        </w:rPr>
        <w:t>РОДОМАНОВСКОГО СЕЛЬСКОГО ПОСЕЛЕНИЯ</w:t>
      </w:r>
    </w:p>
    <w:p w:rsidR="009A5445" w:rsidRPr="00484BC0" w:rsidRDefault="009A5445" w:rsidP="009A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0">
        <w:rPr>
          <w:rFonts w:ascii="Times New Roman" w:hAnsi="Times New Roman" w:cs="Times New Roman"/>
          <w:b/>
          <w:sz w:val="28"/>
          <w:szCs w:val="28"/>
        </w:rPr>
        <w:t>ГАГАРИНСКОГО РАЙОНА СМОЛЕНСКОЙ ОБЛАСТИ</w:t>
      </w:r>
    </w:p>
    <w:p w:rsidR="009A5445" w:rsidRPr="00484BC0" w:rsidRDefault="009A5445" w:rsidP="009A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445" w:rsidRPr="00484BC0" w:rsidRDefault="009A5445" w:rsidP="009A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BC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A5445" w:rsidRPr="00484BC0" w:rsidRDefault="009A5445" w:rsidP="009A5445">
      <w:pPr>
        <w:spacing w:after="0"/>
        <w:jc w:val="center"/>
        <w:rPr>
          <w:b/>
          <w:sz w:val="28"/>
          <w:szCs w:val="28"/>
        </w:rPr>
      </w:pPr>
    </w:p>
    <w:p w:rsidR="009A5445" w:rsidRPr="00484BC0" w:rsidRDefault="009A5445" w:rsidP="009A54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4BC0">
        <w:rPr>
          <w:rFonts w:ascii="Times New Roman" w:hAnsi="Times New Roman" w:cs="Times New Roman"/>
          <w:b/>
          <w:sz w:val="28"/>
          <w:szCs w:val="28"/>
          <w:u w:val="single"/>
        </w:rPr>
        <w:t>от 1</w:t>
      </w:r>
      <w:r w:rsidR="005E4B58" w:rsidRPr="00484BC0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5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4BC0">
        <w:rPr>
          <w:rFonts w:ascii="Times New Roman" w:hAnsi="Times New Roman" w:cs="Times New Roman"/>
          <w:b/>
          <w:sz w:val="28"/>
          <w:szCs w:val="28"/>
          <w:u w:val="single"/>
        </w:rPr>
        <w:t>ноября 201</w:t>
      </w:r>
      <w:r w:rsidR="005E4B58" w:rsidRPr="00484BC0">
        <w:rPr>
          <w:rFonts w:ascii="Times New Roman" w:hAnsi="Times New Roman" w:cs="Times New Roman"/>
          <w:b/>
          <w:sz w:val="28"/>
          <w:szCs w:val="28"/>
          <w:u w:val="single"/>
        </w:rPr>
        <w:t>7 года</w:t>
      </w:r>
      <w:r w:rsidR="005E4B58" w:rsidRPr="00484BC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E4B58" w:rsidRPr="00484BC0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5E4B58" w:rsidRPr="00484BC0">
        <w:rPr>
          <w:rFonts w:ascii="Times New Roman" w:hAnsi="Times New Roman" w:cs="Times New Roman"/>
          <w:b/>
          <w:sz w:val="28"/>
          <w:szCs w:val="28"/>
          <w:u w:val="single"/>
        </w:rPr>
        <w:tab/>
        <w:t>№34</w:t>
      </w:r>
    </w:p>
    <w:p w:rsidR="009A5445" w:rsidRPr="00484BC0" w:rsidRDefault="009A5445" w:rsidP="009A54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445" w:rsidRPr="00484BC0" w:rsidRDefault="009A5445" w:rsidP="009A54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445" w:rsidRPr="00484BC0" w:rsidRDefault="009A5445" w:rsidP="009A54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A5445" w:rsidRPr="00484BC0" w:rsidSect="003E684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5445" w:rsidRPr="00484BC0" w:rsidRDefault="009A5445" w:rsidP="009A54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BC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 утверждении Положения</w:t>
      </w:r>
    </w:p>
    <w:p w:rsidR="009A5445" w:rsidRPr="00484BC0" w:rsidRDefault="009A5445" w:rsidP="009A54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BC0">
        <w:rPr>
          <w:rFonts w:ascii="Times New Roman" w:hAnsi="Times New Roman" w:cs="Times New Roman"/>
          <w:b/>
          <w:bCs/>
          <w:sz w:val="28"/>
          <w:szCs w:val="28"/>
        </w:rPr>
        <w:t>о бюджетном процессе в муниципальном образовании</w:t>
      </w:r>
    </w:p>
    <w:p w:rsidR="009A5445" w:rsidRPr="00484BC0" w:rsidRDefault="009A5445" w:rsidP="009A54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4BC0">
        <w:rPr>
          <w:rFonts w:ascii="Times New Roman" w:hAnsi="Times New Roman" w:cs="Times New Roman"/>
          <w:b/>
          <w:bCs/>
          <w:sz w:val="28"/>
          <w:szCs w:val="28"/>
        </w:rPr>
        <w:t xml:space="preserve">Родомановское сельское </w:t>
      </w:r>
      <w:r w:rsidR="00484BC0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84BC0">
        <w:rPr>
          <w:rFonts w:ascii="Times New Roman" w:hAnsi="Times New Roman" w:cs="Times New Roman"/>
          <w:b/>
          <w:bCs/>
          <w:sz w:val="28"/>
          <w:szCs w:val="28"/>
        </w:rPr>
        <w:t>оселение</w:t>
      </w:r>
      <w:r w:rsidR="00484B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4BC0">
        <w:rPr>
          <w:rFonts w:ascii="Times New Roman" w:hAnsi="Times New Roman" w:cs="Times New Roman"/>
          <w:b/>
          <w:bCs/>
          <w:sz w:val="28"/>
          <w:szCs w:val="28"/>
        </w:rPr>
        <w:t>Гагаринского района Смоленской области</w:t>
      </w:r>
    </w:p>
    <w:p w:rsidR="009A5445" w:rsidRPr="00484BC0" w:rsidRDefault="009A5445" w:rsidP="009A54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445" w:rsidRPr="00484BC0" w:rsidRDefault="009A5445" w:rsidP="009A54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445" w:rsidRPr="00484BC0" w:rsidRDefault="009A5445" w:rsidP="009A54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445" w:rsidRPr="00484BC0" w:rsidRDefault="009A5445" w:rsidP="009A54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445" w:rsidRPr="00484BC0" w:rsidRDefault="009A5445" w:rsidP="009A54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5445" w:rsidRPr="00484BC0" w:rsidRDefault="009A5445" w:rsidP="009A54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9A5445" w:rsidRPr="00484BC0" w:rsidSect="009A54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A5445" w:rsidRPr="00484BC0" w:rsidRDefault="009A5445" w:rsidP="009A54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5445" w:rsidRPr="00D070CB" w:rsidRDefault="009A5445" w:rsidP="009A5445">
      <w:pPr>
        <w:spacing w:after="0"/>
        <w:jc w:val="both"/>
        <w:rPr>
          <w:b/>
          <w:bCs/>
          <w:sz w:val="28"/>
          <w:szCs w:val="28"/>
        </w:rPr>
      </w:pPr>
    </w:p>
    <w:p w:rsidR="009A5445" w:rsidRPr="005E4B58" w:rsidRDefault="009A5445" w:rsidP="009A544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5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 октября 2003 г. № 131-ФЗ "Об общих принципах организации местного самоуправления в Российской Федерации", Уставом муниципального образования Родомановское сельское поселение Гагаринского района Смоленской области</w:t>
      </w:r>
      <w:r w:rsidR="00B420D4" w:rsidRPr="005E4B58">
        <w:rPr>
          <w:rFonts w:ascii="Times New Roman" w:hAnsi="Times New Roman" w:cs="Times New Roman"/>
          <w:sz w:val="28"/>
          <w:szCs w:val="28"/>
        </w:rPr>
        <w:t xml:space="preserve"> в целях определения правовых основ осуществления бюджетного процесса в муниципальном образовании Родомановское сельское поселение Гагаринского района Смоленской области </w:t>
      </w:r>
      <w:r w:rsidRPr="005E4B58">
        <w:rPr>
          <w:rFonts w:ascii="Times New Roman" w:hAnsi="Times New Roman" w:cs="Times New Roman"/>
          <w:sz w:val="28"/>
          <w:szCs w:val="28"/>
        </w:rPr>
        <w:t xml:space="preserve">Совет депутатов Родомановского сельского поселения Гагаринского района Смоленской области </w:t>
      </w:r>
    </w:p>
    <w:p w:rsidR="009A5445" w:rsidRPr="005E4B58" w:rsidRDefault="009A5445" w:rsidP="009A544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445" w:rsidRPr="005E4B58" w:rsidRDefault="009A5445" w:rsidP="009A5445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B5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A5445" w:rsidRPr="005E4B58" w:rsidRDefault="009A5445" w:rsidP="009A5445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5445" w:rsidRPr="005E4B58" w:rsidRDefault="009A5445" w:rsidP="009A5445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4B58">
        <w:rPr>
          <w:rFonts w:ascii="Times New Roman" w:hAnsi="Times New Roman" w:cs="Times New Roman"/>
          <w:sz w:val="28"/>
          <w:szCs w:val="28"/>
        </w:rPr>
        <w:t>1. Утвердить прилагаемое Положение о бюджетном процессе в муниципальном образовании Родомановское сельское поселение Гагаринского района Смоленской области.</w:t>
      </w:r>
    </w:p>
    <w:p w:rsidR="009A5445" w:rsidRPr="005E4B58" w:rsidRDefault="009A5445" w:rsidP="009A544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58">
        <w:rPr>
          <w:rFonts w:ascii="Times New Roman" w:hAnsi="Times New Roman" w:cs="Times New Roman"/>
          <w:sz w:val="28"/>
          <w:szCs w:val="28"/>
        </w:rPr>
        <w:t>2. Признать утратившим силу решение Совета депутатов Родомановского сельского поселения Гагаринского района Смоленской области от 11 ноября 2016 г. № 30</w:t>
      </w:r>
      <w:r w:rsidRPr="005E4B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E4B58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муниципальном образовании Родомановское сельское поселение Гагаринского района Смоленской области».</w:t>
      </w:r>
    </w:p>
    <w:p w:rsidR="00B420D4" w:rsidRPr="005E4B58" w:rsidRDefault="005E4B58" w:rsidP="009A544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B58">
        <w:rPr>
          <w:rFonts w:ascii="Times New Roman" w:hAnsi="Times New Roman" w:cs="Times New Roman"/>
          <w:sz w:val="28"/>
          <w:szCs w:val="28"/>
        </w:rPr>
        <w:t>3. Приостановить до 1 январ</w:t>
      </w:r>
      <w:r w:rsidR="009809C5">
        <w:rPr>
          <w:rFonts w:ascii="Times New Roman" w:hAnsi="Times New Roman" w:cs="Times New Roman"/>
          <w:sz w:val="28"/>
          <w:szCs w:val="28"/>
        </w:rPr>
        <w:t>я 2018 года действие подпункта 19.</w:t>
      </w:r>
      <w:r w:rsidRPr="005E4B58">
        <w:rPr>
          <w:rFonts w:ascii="Times New Roman" w:hAnsi="Times New Roman" w:cs="Times New Roman"/>
          <w:sz w:val="28"/>
          <w:szCs w:val="28"/>
        </w:rPr>
        <w:t xml:space="preserve"> пункта 2 статьи </w:t>
      </w:r>
      <w:r w:rsidR="00BB252E">
        <w:rPr>
          <w:rFonts w:ascii="Times New Roman" w:hAnsi="Times New Roman" w:cs="Times New Roman"/>
          <w:sz w:val="28"/>
          <w:szCs w:val="28"/>
        </w:rPr>
        <w:t>2</w:t>
      </w:r>
      <w:r w:rsidRPr="005E4B58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 в муниципальном образовании Родомановское сельское поселение Гагаринского района Смоленской области, утвержденного решением Совета депутатов Родомановского </w:t>
      </w:r>
      <w:r w:rsidRPr="005E4B5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Гагаринского района Смоленской области от 10 ноября 2017 года № 34.</w:t>
      </w:r>
    </w:p>
    <w:p w:rsidR="005E4B58" w:rsidRPr="005E4B58" w:rsidRDefault="005E4B58" w:rsidP="009A5445">
      <w:pPr>
        <w:pStyle w:val="ConsPlusNormal0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4B58">
        <w:rPr>
          <w:rFonts w:ascii="Times New Roman" w:hAnsi="Times New Roman" w:cs="Times New Roman"/>
          <w:sz w:val="28"/>
          <w:szCs w:val="28"/>
        </w:rPr>
        <w:t>4. Установить, что при формировании проекта решения о бюджете муниципального образования Родомановское сельское поселение Гагаринского района Смоленской области на 2018 год и плановый период 2019 и 2020 годов общий объем условно утверждаемых расходов на первый год планового периода не утверждается, а на второй год планового периода утверждается в объеме не менее 2,5 процента общего объема расходов бюджета муниципального образования Родомановское сельское поселение Гагаринского района Смоленской области на второй год планового периода.</w:t>
      </w:r>
    </w:p>
    <w:p w:rsidR="009A5445" w:rsidRPr="005E4B58" w:rsidRDefault="005E4B58" w:rsidP="009A54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B58">
        <w:rPr>
          <w:rFonts w:ascii="Times New Roman" w:hAnsi="Times New Roman" w:cs="Times New Roman"/>
          <w:sz w:val="28"/>
          <w:szCs w:val="28"/>
        </w:rPr>
        <w:t>5</w:t>
      </w:r>
      <w:r w:rsidR="009A5445" w:rsidRPr="005E4B5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3D1515">
        <w:rPr>
          <w:rFonts w:ascii="Times New Roman" w:hAnsi="Times New Roman" w:cs="Times New Roman"/>
          <w:sz w:val="28"/>
          <w:szCs w:val="28"/>
        </w:rPr>
        <w:t>с</w:t>
      </w:r>
      <w:r w:rsidR="00D6350F">
        <w:rPr>
          <w:rFonts w:ascii="Times New Roman" w:hAnsi="Times New Roman" w:cs="Times New Roman"/>
          <w:sz w:val="28"/>
          <w:szCs w:val="28"/>
        </w:rPr>
        <w:t xml:space="preserve"> момента принятия </w:t>
      </w:r>
      <w:r w:rsidR="009A5445" w:rsidRPr="005E4B58">
        <w:rPr>
          <w:rFonts w:ascii="Times New Roman" w:hAnsi="Times New Roman" w:cs="Times New Roman"/>
          <w:sz w:val="28"/>
          <w:szCs w:val="28"/>
        </w:rPr>
        <w:t>и подлежит размещению на странице официального сайта МО «Гагаринский район» Смоленской области.</w:t>
      </w:r>
    </w:p>
    <w:p w:rsidR="009A5445" w:rsidRPr="005E4B58" w:rsidRDefault="009A5445" w:rsidP="009A544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445" w:rsidRPr="005E4B58" w:rsidRDefault="009A5445" w:rsidP="009A544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445" w:rsidRPr="005E4B58" w:rsidRDefault="009A5445" w:rsidP="009A544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445" w:rsidRPr="005E4B58" w:rsidRDefault="009A5445" w:rsidP="009A5445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445" w:rsidRPr="005E4B58" w:rsidRDefault="009A5445" w:rsidP="009A5445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A5445" w:rsidRPr="005E4B58" w:rsidRDefault="009A5445" w:rsidP="009A5445">
      <w:pPr>
        <w:pStyle w:val="ConsPlusTitle"/>
        <w:widowControl/>
        <w:ind w:right="-284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E4B58">
        <w:rPr>
          <w:rFonts w:ascii="Times New Roman" w:hAnsi="Times New Roman" w:cs="Times New Roman"/>
          <w:bCs w:val="0"/>
          <w:sz w:val="28"/>
          <w:szCs w:val="28"/>
        </w:rPr>
        <w:t>Глава муниципального образования</w:t>
      </w:r>
    </w:p>
    <w:p w:rsidR="009A5445" w:rsidRPr="005E4B58" w:rsidRDefault="009A5445" w:rsidP="009A5445">
      <w:pPr>
        <w:pStyle w:val="ConsPlusTitle"/>
        <w:widowControl/>
        <w:ind w:right="-284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5E4B58">
        <w:rPr>
          <w:rFonts w:ascii="Times New Roman" w:hAnsi="Times New Roman" w:cs="Times New Roman"/>
          <w:bCs w:val="0"/>
          <w:sz w:val="28"/>
          <w:szCs w:val="28"/>
        </w:rPr>
        <w:t>Родомановское сельское поселение</w:t>
      </w:r>
    </w:p>
    <w:p w:rsidR="009A5445" w:rsidRPr="005E4B58" w:rsidRDefault="009A5445" w:rsidP="009A5445">
      <w:pPr>
        <w:pStyle w:val="ConsPlusTitle"/>
        <w:widowControl/>
        <w:ind w:right="-28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E4B58">
        <w:rPr>
          <w:rFonts w:ascii="Times New Roman" w:hAnsi="Times New Roman" w:cs="Times New Roman"/>
          <w:bCs w:val="0"/>
          <w:sz w:val="28"/>
          <w:szCs w:val="28"/>
        </w:rPr>
        <w:t>Гагаринского района Смоленской области</w:t>
      </w:r>
      <w:r w:rsidRPr="005E4B58">
        <w:rPr>
          <w:rFonts w:ascii="Times New Roman" w:hAnsi="Times New Roman" w:cs="Times New Roman"/>
          <w:bCs w:val="0"/>
          <w:sz w:val="28"/>
          <w:szCs w:val="28"/>
        </w:rPr>
        <w:tab/>
      </w:r>
      <w:r w:rsidRPr="005E4B58">
        <w:rPr>
          <w:rFonts w:ascii="Times New Roman" w:hAnsi="Times New Roman" w:cs="Times New Roman"/>
          <w:bCs w:val="0"/>
          <w:sz w:val="28"/>
          <w:szCs w:val="28"/>
        </w:rPr>
        <w:tab/>
      </w:r>
      <w:r w:rsidRPr="005E4B58">
        <w:rPr>
          <w:rFonts w:ascii="Times New Roman" w:hAnsi="Times New Roman" w:cs="Times New Roman"/>
          <w:bCs w:val="0"/>
          <w:sz w:val="28"/>
          <w:szCs w:val="28"/>
        </w:rPr>
        <w:tab/>
      </w:r>
      <w:r w:rsidRPr="005E4B58">
        <w:rPr>
          <w:rFonts w:ascii="Times New Roman" w:hAnsi="Times New Roman" w:cs="Times New Roman"/>
          <w:bCs w:val="0"/>
          <w:sz w:val="28"/>
          <w:szCs w:val="28"/>
        </w:rPr>
        <w:tab/>
        <w:t>Н.К.Иванова</w:t>
      </w:r>
    </w:p>
    <w:p w:rsidR="009A5445" w:rsidRPr="005E4B58" w:rsidRDefault="009A5445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A5445" w:rsidRDefault="009A5445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A5445" w:rsidRDefault="009A5445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A5445" w:rsidRDefault="009A5445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E4B58" w:rsidRDefault="005E4B58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E4B58" w:rsidRDefault="005E4B58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E4B58" w:rsidRDefault="005E4B58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5E4B58" w:rsidRDefault="005E4B58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9A5445" w:rsidRDefault="009A5445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DF8" w:rsidRPr="005E4B58" w:rsidRDefault="00604DF8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УТВЕРЖДЕНО</w:t>
      </w:r>
    </w:p>
    <w:p w:rsidR="00604DF8" w:rsidRPr="005E4B58" w:rsidRDefault="00604DF8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Совета депутатов</w:t>
      </w:r>
    </w:p>
    <w:p w:rsidR="00604DF8" w:rsidRPr="005E4B58" w:rsidRDefault="00604DF8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Родомановского сельского поселения </w:t>
      </w:r>
    </w:p>
    <w:p w:rsidR="00604DF8" w:rsidRPr="005E4B58" w:rsidRDefault="00604DF8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Гагаринского района Смоленской области</w:t>
      </w:r>
    </w:p>
    <w:p w:rsidR="00604DF8" w:rsidRPr="008A59CE" w:rsidRDefault="008A59CE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59CE">
        <w:rPr>
          <w:rFonts w:ascii="Times New Roman" w:eastAsia="Times New Roman" w:hAnsi="Times New Roman" w:cs="Times New Roman"/>
          <w:sz w:val="24"/>
          <w:szCs w:val="24"/>
        </w:rPr>
        <w:t>от 10.11</w:t>
      </w:r>
      <w:r w:rsidR="00604DF8" w:rsidRPr="008A59CE"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8A59CE">
        <w:rPr>
          <w:rFonts w:ascii="Times New Roman" w:eastAsia="Times New Roman" w:hAnsi="Times New Roman" w:cs="Times New Roman"/>
          <w:sz w:val="24"/>
          <w:szCs w:val="24"/>
        </w:rPr>
        <w:t>7 № 34</w:t>
      </w:r>
    </w:p>
    <w:p w:rsidR="00604DF8" w:rsidRPr="005E4B58" w:rsidRDefault="00604DF8" w:rsidP="00604D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604DF8">
      <w:pPr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604DF8" w:rsidRPr="005E4B58" w:rsidRDefault="00604DF8" w:rsidP="00001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бюджетном процессе в Родомановском сельском поселении</w:t>
      </w:r>
    </w:p>
    <w:p w:rsidR="00604DF8" w:rsidRPr="005E4B58" w:rsidRDefault="00604DF8" w:rsidP="00001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Гагаринского района Смоленской области</w:t>
      </w:r>
    </w:p>
    <w:p w:rsidR="00604DF8" w:rsidRPr="005E4B58" w:rsidRDefault="00604DF8" w:rsidP="00001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DF8" w:rsidRPr="005E4B58" w:rsidRDefault="00604DF8" w:rsidP="00001A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регламентирует деятельность участников бюджетного процесса в Родомановском сельском поселении Гагаринского района Смоленской области (далее – поселение) составлению, рассмотрению,  утверждению проекта бюджета Родомановского сельского поселения Гагаринского района Смоленской области (далее – бюджет поселения), а также внешней проверке, рассмотрению и утверждению бюджетной отчетности.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1. Составление, рассмотрение и утверждение проекта бюджета поселения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8A59CE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1. Общие положения составления (утверждения) проекта бюджета поселения</w:t>
      </w:r>
    </w:p>
    <w:p w:rsidR="00604DF8" w:rsidRPr="005E4B58" w:rsidRDefault="00604DF8" w:rsidP="00001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бюджета поселения составляется и утверждается сроком на три года (на очередной финансовый год и плановый период).</w:t>
      </w:r>
    </w:p>
    <w:p w:rsidR="00604DF8" w:rsidRPr="005E4B58" w:rsidRDefault="00604DF8" w:rsidP="00001A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составления проекта бюджета поселения на очередной финансовый год и плановый период  Администрация Родомановского сельского поселения Гагаринского района  Смоленской области  (далее – Администрация поселения) принимает правовой акт, в котором определяются порядок и сроки осуществления мероприятий, связанных с составлением проекта бюджета поселения, подготовкой документов и материалов, обязательных для одновременного предоставления с проектом решения о бюджете поселения на очередной финансовый год и плановый период.</w:t>
      </w:r>
    </w:p>
    <w:p w:rsidR="00604DF8" w:rsidRPr="005E4B58" w:rsidRDefault="00604DF8" w:rsidP="00001A4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поселения и добавления к ним параметров второго года планового периода.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2. Состав показателей, представляемых для рассмотрения и утверждения в проекте бюджета поселения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проекте решения о бюджете поселения должны содержаться основные характеристики, к которым относятся: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общий объем доходов бюджета поселения на очередной финансовый год и каждый год планового периода;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общий объем расходов бюджета поселения на очередной финансовый год и каждый год планового периода;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дефицит бюджета поселения на очередной финансовый год и каждый год планового периода.</w:t>
      </w:r>
    </w:p>
    <w:p w:rsidR="00EE3230" w:rsidRDefault="00EE3230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5671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о бюджете поселения утверждаются: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главных администраторов доходов бюджета поселения (с указанием их кодов, а также закрепляемых за ними видов (подвидов);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главных администраторов источников финансирования бюджета поселения (с указанием их кодов);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прогнозируемые доходы бюджета поселения, за исключением безвозмездных поступлений, по группам, подгруппам, статьям доходов на очередной финансовый год и плановый период;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прогнозируемые безвозмездные поступления в бюджет поселения по кодам видов доходов на очередной финансовый год и плановый период;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и плановый период;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ведомственная структура расходов бюджета поселения на очередной финансовый год и ведомственная структура расходов на первый и второй годы планового периода (распределение бюджетных ассигнований по главным распорядителям бюджетных средств, разделам (подразделам),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бюджетных ассигнований, направляемых на  исполнение публичных нормативных обязательств в очередном финансовом году и плановом периоде;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="00EE3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межбюджетных трансфертов, получаемых из других бюджетов и предоставляемых другим бюджетам бюджетной системы Российской Федерации в очередном финансовом году и плановом периоде;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финансирования дефицита бюджета поселения на очередной финансовый год и плановый период (в случае принятия бюджета поселения на очередной финансовый год и плановый период с дефицитом);</w:t>
      </w:r>
    </w:p>
    <w:p w:rsidR="00604DF8" w:rsidRPr="005E4B58" w:rsidRDefault="00EE3230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BB25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муниципального долга по муниципальным гарантиям;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 w:rsidR="00EE3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предельный объем муниципального долга на очередной финансовый год и каждый год планового периода;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12)</w:t>
      </w:r>
      <w:r w:rsidR="00EE3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предоставления субсидий  юридическим лицам (за исключением субсидий муниципальным учреждениям), индивидуальным предпринимателям, а также физическим лицам, указанным в статье 78  Бюджетного кодекса Российской Федерации,  с указанием объема бюджетных ассигнований на предоставление конкретной субсидии в  очередном финансовом году  и плановом периоде;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13)</w:t>
      </w:r>
      <w:r w:rsidR="00EE3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предоставления субсидии некоммерческим организациям, не являющим муниципальными бюджетными учреждениями, муниципальными автономными учреждениями, муниципальными казенными учреждениями, объем бюджетных ассигнований на предоставление конкретной субсидии  в очередном финансовом году и плановом периоде;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</w:t>
      </w:r>
      <w:r w:rsidR="00EE3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бюджетных ассигнований на финансовое обеспечение реализации муниципальных программ в очередном финансовом году и плановом периоде;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15)</w:t>
      </w:r>
      <w:r w:rsidR="00EE3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резервного фонда Администрации поселения на очередной финансовый год и плановый период;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 расходов бюджета поселения на обслуживание муниципального долга;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17)</w:t>
      </w:r>
      <w:r w:rsidR="00EE3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прогнозируемый объем доходов бюджета поселения в очередном финансовом году и плановом периоде по группам, подгруппам, статьям доходов в части доходов, установленных муниципальным правовым  актом органов местного самоуправления поселения о порядке и источниках формирования дорожного фонда поселения;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18)</w:t>
      </w:r>
      <w:r w:rsidR="00EE3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бюджетных ассигнований  Дорожного фонда поселения на очередной финансовый год и плановый период;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19)</w:t>
      </w:r>
      <w:r w:rsidR="00EE3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условно утверждаемых расходов в объеме не менее 2,5 процента  общего объема расходов бюджета поселения на первый год планового периода и не менее 5% общего объема расходов бюджета поселения (без учета расходов  бюджета поселения, предусмотренных за счет межбюджетных трансфертов из бюджетов бюджетной системы Российской Федерации, имеющих целевое назначение) на второй год планового периода;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20)</w:t>
      </w:r>
      <w:r w:rsidR="00EE32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3. Внесение проекта поселения на рассмотрение Совета депутатов Родомановского сельского поселения Гагаринского района Смоленской области </w:t>
      </w:r>
    </w:p>
    <w:p w:rsidR="00604DF8" w:rsidRPr="005E4B58" w:rsidRDefault="00604DF8" w:rsidP="00001A4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решения о бюджете поселения на очередной год и плановый период вносится на рассмотрение Совета депутатов  Родомановского сельского поселения Гагаринского района Смоленской области (далее – Совет депутатов поселения) не позднее 15 ноября текущего финансового года.</w:t>
      </w:r>
    </w:p>
    <w:p w:rsidR="00604DF8" w:rsidRPr="005E4B58" w:rsidRDefault="00604DF8" w:rsidP="00001A41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решения о бюджете поселения на очередной год и плановый период предоставляется в Совет депутатов поселения одновременно со следующими документами и материалами: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BB252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направления бюджетной и налоговой политики поселения на очередной финансовый год и плановый период;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прогноз социально-экономического развития муниципального образования на очередной финансовый год и плановый период;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пояснительная записка к проекту бюджета поселения;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методики (проекты методик) и расчеты распределения межбюджетных трансфертов на очередной финансовый год и плановый период;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верхний предел муниципального внутреннего долга на 1 января года, следующего за очередным финансовым годом и каждым годом планового периода;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ожидаемого исполнения бюджета поселения  на текущий финансовый год;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прогнозируемый объем доходов бюджета поселения в очередном финансовом году и плановом периоде по группам, подгруппам, статьям доходов в части доходов, установленных муниципальным правовым актом органов местного самоуправления поселения о дорожном фонде поселения;</w:t>
      </w:r>
    </w:p>
    <w:p w:rsidR="00604DF8" w:rsidRPr="005E4B58" w:rsidRDefault="00BB252E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паспорта муниципальных программ;</w:t>
      </w:r>
    </w:p>
    <w:p w:rsidR="00604DF8" w:rsidRPr="005E4B58" w:rsidRDefault="00997665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 поселения вправе запросить  иные документы и материалы, необходимые для рассмотрения проекта решения о бюджете поселения.</w:t>
      </w:r>
    </w:p>
    <w:p w:rsidR="00604DF8" w:rsidRPr="005E4B58" w:rsidRDefault="00997665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проектом решения  о бюджете поселения Глава Администрации поселения вносит в Совет депутатов поселения проекты следующих правовых актов: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-  о прогнозном плане поселения на очередной календарный год и плановый период;  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-  о приостановлении действия или признании утратившими силу правовых актов поселения (или их отдельных положений), не обеспеченных источниками финансирования в очередном финансовом году и (или) плановом периоде.</w:t>
      </w:r>
    </w:p>
    <w:p w:rsidR="00604DF8" w:rsidRPr="005E4B58" w:rsidRDefault="00997665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5. 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Правовые акты о внесение изменений в действующие правовые акты о налогах и сборах. Правовые акты, регулирующие бюджетные правоотношения, приводящие к изменению доходов бюджета поселения, вступающие в силу в очередном финансовом году и плановом периоде, должны быть приняты до внесения проекта решения о бюджете в Совет депутатов поселения, но не позднее 14 ноября текущего года.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4. Общие вопросы рассмотрения проекта решения о бюджете поселения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депутатов </w:t>
      </w:r>
      <w:r w:rsidR="00C8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Родомановского сельского поселения Гагаринского района Смоленской области </w:t>
      </w:r>
      <w:r w:rsidR="00C81AE1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рассматривает 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решения о бюджете</w:t>
      </w:r>
      <w:r w:rsidR="00C81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Родомановское сельское поселение Гагаринского района Смоленской области 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одном чтении.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Статья 5. Принятие к рассмотрению Советом депутатов поселения проекта решения о бюджете поселения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51525" w:rsidRPr="005E4B58" w:rsidRDefault="00604DF8" w:rsidP="00001A4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Внесенный Главой Администрации поселения проект решения о бюджете поселения направляется Главой муниципального образования </w:t>
      </w:r>
      <w:r w:rsidR="00551525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Родомановское сельское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поселени</w:t>
      </w:r>
      <w:r w:rsidR="00551525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Гагаринского района Смоленской области (далее – Глава поселения) в Контрольно-</w:t>
      </w:r>
      <w:r w:rsidR="00551525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счетный орган муниципального образования «Гагаринский район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» Смоленской области (в соответствии с Соглашением о переданных полномочиях)  для подготовки заключения о соответствии проекта решения о бюджете требованиям бюджетного законодательства Российской Федерации. Контрольно-</w:t>
      </w:r>
      <w:r w:rsidR="00551525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счетный орган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551525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Гагаринский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проверяет также соответствие представленных документов, материалов и проектов правовых актов требованиям  статьи 3 настоящего Положения. Контрольно-</w:t>
      </w:r>
      <w:r w:rsidR="00551525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счетный орган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обязан подготовить данное заключение в течение пяти рабочих дней со дня поступления проекта решения о бюджете поселения</w:t>
      </w:r>
      <w:r w:rsidR="00551525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DF8" w:rsidRPr="005E4B58" w:rsidRDefault="00604DF8" w:rsidP="00001A4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поселения на основе заключения Контрольно-</w:t>
      </w:r>
      <w:r w:rsidR="00551525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счетного органа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 муниципального образования «</w:t>
      </w:r>
      <w:r w:rsidR="00551525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Гагаринский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 принимает решение о том, что проект решения о бюджете поселения принимается к рассмотрению либо подлежит возврату Главе Администрации поселения. Проект решения может быть возвращен Главе Администрации поселения, если состав предоставленных документов, материалов и проектов правовых актов не соответствует требованиям статьи 3 настоящего Положения.</w:t>
      </w:r>
    </w:p>
    <w:p w:rsidR="00604DF8" w:rsidRPr="005E4B58" w:rsidRDefault="00604DF8" w:rsidP="00001A4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проект решения о бюджете поселения принимается к рассмотрению Главой поселения при представлении документов, материалов и проектов правовых актов, состав которых не соответствует требованиям статьи 3 настоящего Положения, то Глава поселения направляет Главе Администрации поселения  письменное обращение о необходимости представить Совету депутатов поселения документы, материалы и проекты правовых актов, которые не были предоставлены при внесении проекта решения о бюджете поселения. Глава Администрации поселения обязан представить необходимые документы, материалы и проекты правовых актов в течение двух дней со дня поступления в его адрес соответствующего обращения Главы поселения.</w:t>
      </w:r>
    </w:p>
    <w:p w:rsidR="00604DF8" w:rsidRPr="005E4B58" w:rsidRDefault="00604DF8" w:rsidP="00001A4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возврата по решению Главы поселения проекта решения о бюджете  поселения Глава Администрации поселения обязан представить проект решения о бюджете муниципального образования со всеми необходимыми документами, материалами и проектами муниципальных правовых актов в течение двух дней со дня поступления в его проекта решения о бюджете муниципального образования.</w:t>
      </w:r>
    </w:p>
    <w:p w:rsidR="00604DF8" w:rsidRPr="005E4B58" w:rsidRDefault="00604DF8" w:rsidP="00001A41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Принятый к рассмотрению проект решения о бюджете  муниципального образования подлежит размещению на </w:t>
      </w:r>
      <w:r w:rsidR="00551525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страничке 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официально</w:t>
      </w:r>
      <w:r w:rsidR="00551525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сайт</w:t>
      </w:r>
      <w:r w:rsidR="00551525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1525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МО «Гагаринский район»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Смоленской области по истечении трех дней со дня принятия его к рассмотрению.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6. Публичные слушания по проекту решения о бюджете поселения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 По проекту решения о бюджете поселения проводятся публичные слушания в порядке, установленном соответствующим правовым актом органов местного самоуправления поселения.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7. Рассмотрение проекта решения о бюджете поселения Советом депутатов поселения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Принятый к рассмотрению проект решения о бюджете поселения направляется Главой поселения </w:t>
      </w:r>
      <w:r w:rsidR="006F6A7D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6F6A7D" w:rsidRPr="005E4B58">
        <w:rPr>
          <w:rFonts w:ascii="Times New Roman" w:hAnsi="Times New Roman" w:cs="Times New Roman"/>
          <w:sz w:val="24"/>
          <w:szCs w:val="24"/>
        </w:rPr>
        <w:t>постоянную комиссию по бюджету и финансам Совета депутатов</w:t>
      </w:r>
      <w:r w:rsidR="006F6A7D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поселения, которая рассматривает указанные документы и принимает решение в 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соответствии с Регламентом  Совета депутатов поселения.  </w:t>
      </w:r>
      <w:r w:rsidR="006F6A7D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Постоянная комиссия по бюджету и финансам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 депутатов поселения по результатам рассмотрения проекта решения о бюджете поселения в течение 10 дней со дня поступление проекта решения о бюджете поселения готовит предложения на проект решения о бюджете поселения и предоставляет его Главе поселения.</w:t>
      </w:r>
    </w:p>
    <w:p w:rsidR="00604DF8" w:rsidRPr="005E4B58" w:rsidRDefault="00604DF8" w:rsidP="00001A4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поселения на основании решения </w:t>
      </w:r>
      <w:r w:rsidR="006F6A7D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постоянной комиссии по бюджету и финансам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принимает решение о внесении проекта решения о бюджете поселения на рассмотрение Совета депутатов поселения либо о возвращении его Главе Администрации поселения.</w:t>
      </w:r>
    </w:p>
    <w:p w:rsidR="00604DF8" w:rsidRPr="005E4B58" w:rsidRDefault="00604DF8" w:rsidP="00001A41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возвращения проекта решения о бюджете поселения Главе Администрации поселения последний обязан представить доработанный проект решения о бюджете поселения в течение 5 дней со  дня поступления к нему проекта решения о бюджете.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  8. Порядок рассмотрения и приятия предложений и рекомендаций к проекту решения о бюджете поселения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Предложения и рекомендации к проекту решения о бюджете поселения, содержащиеся в заключении </w:t>
      </w:r>
      <w:r w:rsidR="00FD3FFC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постоянной комиссии по бюджету и финансам 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 депутатов поселения, должны в обязательном порядке содержать предложения по соответствующему увеличению общего объема доходов бюджета поселения с указанием конкретных статей доходов бюджета поселения, по которым должно быть произведено такое увеличение.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9. Рассмотрение Советом депутатов поселения проекта решения о бюджете поселения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Советом депутатов поселения проекта решения о бюджете поселения обсуждаются:</w:t>
      </w:r>
    </w:p>
    <w:p w:rsidR="00604DF8" w:rsidRPr="005E4B58" w:rsidRDefault="00BE68B3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 w:rsidR="00BA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и прогноз социально-экономического  развития поселения на очередной финансовый год и плановый период;</w:t>
      </w:r>
    </w:p>
    <w:p w:rsidR="00604DF8" w:rsidRPr="005E4B58" w:rsidRDefault="00BE68B3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предварительные итоги     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604DF8" w:rsidRPr="005E4B58" w:rsidRDefault="00BE68B3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BA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бюджетной и налоговой политики поселения на очередной финансовый год и плановый период;</w:t>
      </w:r>
    </w:p>
    <w:p w:rsidR="00604DF8" w:rsidRPr="005E4B58" w:rsidRDefault="00BE68B3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BA6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оценка ожидаемого исполнения бюджета поселения на текущий финансовый год;</w:t>
      </w:r>
    </w:p>
    <w:p w:rsidR="00604DF8" w:rsidRPr="005E4B58" w:rsidRDefault="00BE68B3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рассматриваются рекомендации публичных слушаний по проекту бюджета поселения, а также обсуждаются следующие характеристики бюджета поселения очередной финансовый год и плановый период: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общий объем доходов бюджета поселения (в том числе объем получаемых межбюджетных трансфертов) на очередной финансовый год и каждый год планового периода;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объем расходов бюджета поселения на очередной финансовый год и каждый год планового периода;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предельный объем муниципального внутреннего долга на очередной финансовый год и каждый год планового периода;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E68B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общий объем бюджетных ассигнований, направляемых на исполнение публичных обязательств в очередном финансовом году и плановом периоде;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общий объем межбюджетных трансфертов, получаемых из бюджета муниципального образования в бюджет поселения в очередном финансовом году и плановом периоде;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расходов на обслуживание муниципального внутреннего долга в очередном финансовом году и каждом году планового периода;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 (в абсолютных цифрах и в процентах к общему годовому объему доходов поселения без учета безвозмездных поступлений) (профицит) бюджета поселения очередной финансовый год и каждый год планового периода);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источники  финансирования дефицита бюджета поселения, установленные статьей 96 Бюджетного кодекса Российской Федерации (в случае принятия бюджета поселения на очередной финансовый год и плановый период с дефицитом),  с указанием статей и видов источников финансирования дефицита бюджета поселения (приложения к решению о бюджете поселения);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условно утверждаемые расходы в объеме не менее 2,5 процента  общего объема расходов бюджета поселения на первый год планового периода и не менее 5% общего объема расходов бюджета поселения (без учета расходов  бюджета поселения, предусмотренных за счет межбюджетных трансфертов из бюджетов бюджетной системы Российской Федерации, имеющих целевое назначение) на второй год планового периода;</w:t>
      </w:r>
    </w:p>
    <w:p w:rsidR="00604DF8" w:rsidRPr="005E4B58" w:rsidRDefault="00604DF8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BA6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приложение к проекту решения о бюджете поселения, устанавливающее перечень главных администраторов доходов бюджета поселения (с указанием их кодов, а также закрепляемых за ними видов (подвидов) доходов бюджета поселения;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проекту решения о бюджете поселения, устанавливающее перечень главных администраторов источников финансирования дефицита бюджета поселения (с указанием их кодов);</w:t>
      </w:r>
    </w:p>
    <w:p w:rsidR="00BE68B3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прогнозируемые доходы бюджета поселения, за исключением  безвозмездных поступлений, по группам, подгруппам, статьям доходов на очередной финансовый год и </w:t>
      </w:r>
      <w:r w:rsidR="00BE68B3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плановый период.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прогнозируемые безвозмездные поступления в бюджет поселения в части безвозмездных поступлений по кодам видов доходов на очередной финансовый год и плановый период  (приложения к решению о бюджете поселения);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распределение бюджетных ассигнований по разделам, подразделам, целевым статьям  (муниципальным программам и непрограммным направлениям деятельности), группам (группам и подгруппам)  видов расходов классификации расходов бюджетов на очередной финансовый год и плановый период (приложения к решению о бюджете поселения);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ведомственная структура расходов бюджета поселения на очередной финансовый год и ведомственная структура расходов бюджета муниципального образования на первый и второй годы планового периода (распределение бюджетных ассигнований по разделам, подразделам, целевым статьям  (муниципальным программам и непрограммным направлениям деятельности), группам (группам и подгруппам)  видов расходов классификации расходов бюджетов)   (приложения к решению о бюджете поселения);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  межбюджетных трансфертов, предоставляемых бюджетам из бюджета поселения в бюджет муниципального образования в очередном финансовом году и плановом периоде по каждому межбюджетному трансферту;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муниципальных внутренних заимствований  поселения на очередной финансовый год и плановый период (приложения к решению о бюджете поселения);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муниципальных гарантий поселения на очередной финансовый год и плановый период (приложения к решению о бюджете поселения);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распределение бюджетных ассигнований по муниципальным программам и непрограммным направлениям деятельности на очередной финансовый год и плановый период (приложения к решению о бюджете поселения);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21.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объем бюджетных ассигнований дорожного фонда поселения  на очередной финансовый год и плановый период;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прогнозируемый объем доходов бюджета поселения в очередном финансовом году и плановом периоде по группам, подгруппам, статьям доходов в части доходов, установленных правовым актом поселения  о дорожном фонде поселения (приложения к решению о бюджете поселения);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 предоставления субсидий лицам, указанным в статьях 78 и 78.1 бюджетного кодекса Российской Федерации, объем бюджетных ассигнований на предоставление конкретной субсидии на очередной финансовый год и плановый период (за исключением субсидий муниципальным казенным учреждениям, муниципальным бюджетным учреждениям, муниципальным автономным учреждениям);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размер резервного фонда Администрации поселения на очередной финансовый год и плановый период;</w:t>
      </w:r>
    </w:p>
    <w:p w:rsidR="00604DF8" w:rsidRPr="005E4B58" w:rsidRDefault="00BA694F" w:rsidP="00BE68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иные показатели бюджета поселения, обязательные к утверждению в соответствии с Бюджетным кодексом Российской Федерации и настоящим Положением.</w:t>
      </w:r>
    </w:p>
    <w:p w:rsidR="00604DF8" w:rsidRPr="005E4B58" w:rsidRDefault="00F40FBC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 поселения рассматривает проект решения о бюджете поселения в соответствии требованиями Регламента. Решение о бюджете поселения считается принятым, если за него проголосовало более половины от общего числа депутатов</w:t>
      </w:r>
      <w:r w:rsidR="00630423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4DF8" w:rsidRPr="005E4B58" w:rsidRDefault="00F40FBC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проект решения о бюджете поселения не будет принят Советом депутатов поселения, для преодоления возникших разногласий может быть создана согласительная комиссия. Согласительная комиссия создается совместным решением Совета депутатов поселения и Администрации поселения. В согласительную комиссию входит равное количество представителей Совета депутатов поселения и Администрации поселения. Согласительная комиссия рассматривает спорные вопросы в соответствии с Порядком работы согласительной комиссии, который определяется самой согласительной комиссией на ее первом заседании.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работы согласительной комиссии сопредседатели согласительной комиссии в течение двух дней направляют Главе Администрации поселения протокол заседания согласительной комиссии. Положения, по которым стороны не выработали согласованного решения, вносятся на рассмотрение Совета депутатов поселения.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4. Администрация поселения дорабатывает проект решения о бюджете поселения с учетом протокола, предоставленного согласительной комиссией, и в течение трех дней предоставляет доработанный проект решения о бюджете поселения в Совет депутатов поселения.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Принятое Советом депутатов поселения в результате повторного рассмотрения решение о бюджете поселения передается Главе поселения для его подписания и обнародования. Глава поселения обязан в срок, установленный Уставом поселения, обнародовать решение о бюджете поселения, удостоверив обнародование решения путем его подписания.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6. Решение о бюджете поселения должно быть принято не позднее 31 декабря текущего финансового года.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10. Опубликование и вступление в силу решения о бюджете поселения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Совета депутатов поселения о бюджете поселения подлежит официальному опубликованию в соответствии с Бюджетным кодексом Российской Федерации и Уставом поселения.</w:t>
      </w:r>
    </w:p>
    <w:p w:rsidR="00604DF8" w:rsidRPr="005E4B58" w:rsidRDefault="00604DF8" w:rsidP="00001A4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 бюджете поселения вступает в силу с 1 января очередного финансового года.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11. Временное управление бюджетом поселения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если решение о бюджете поселения не вступило в силу с начала финансового года, вводится временное управление бюджетом поселения, которое осуществляется уполномоченным лицом Администрации поселения (далее – уполномоченное лицо).</w:t>
      </w:r>
    </w:p>
    <w:p w:rsidR="00604DF8" w:rsidRPr="005E4B58" w:rsidRDefault="00604DF8" w:rsidP="00001A41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Уполномоченное лицо ежемесячно доводит до Администрации поселения следующие показатели: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  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-  иные показатели, определяемые решением о бюджете поселения, применяются в размерах (нормативах) и порядке, установленных решением о бюджете поселения на отчетный финансовый год;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- 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3.  Если решение о бюджете муниципального образования не вступило в силу через три месяца после начала финансового года уполномоченный орган организует исполнение бюджете поселения при соблюдении условий, определенных пунктом 2 настоящей статьи. При этом уполномоченный орган не имеет права: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- доводить бюджетные ассигнования и лимиты бюджетных обязательств на бюджетные инвестиции и субсидии юридическим и физическим лицам;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-  предоставлять бюджетные кредиты;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-  осуществлять заимствование в размере более одной восьмой объема заимствований предыдущего финансового года в расчете на квартал;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-  формировать резервные фонды.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4. Указанные в пунктах 2 и 3 настоящей статьи ограничения не распространяются на расходы, связанные с выполнением публичных нормативных обязательств, обслуживанием и погашением муниципального долга.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5.  Если решение о бюджете поселения не вступает в силу после начала текущего финансового года и исполнение бюджета до дня вступления в силу решения о бюджете осуществляется в соответствии со статьей 11 настоящего Положения, в течение одного месяца со дня вступления решения о бюджете поселения в силу Администрация поселения представляет на рассмотрение и утверждение Совету депутатов поселения проект решения о бюджете поселения, уточняющего показатели бюджета с учетом изменений за период временного исполнения бюджета поселения. Указанный проект решения рассматривается и утверждается Советом депутатов поселения в срок, не превышающий 15 дней со дня его предоставления.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12. Внесение изменений в решение о бюджете поселения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поселения представляет в Совет депутатов поселения проект решения о внесении изменений в решение о бюджете поселения по всем вопросам, являющимся предметом правового регулирования, в том числе в части, изменяющей основные характеристики бюджета поселения и распределение его расходов по разделам функциональной классификации расходов бюджетов Российской Федерации и ведомственной классификации расходов бюджета поселения.</w:t>
      </w:r>
    </w:p>
    <w:p w:rsidR="00604DF8" w:rsidRPr="005E4B58" w:rsidRDefault="00604DF8" w:rsidP="00001A4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поселения направляет проект решения о внесении изменений в решение о бюджете поселения в Контрольно-</w:t>
      </w:r>
      <w:r w:rsidR="00526B1E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счетный орган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526B1E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Гагаринский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 для подготовки заключения на проект решения. Контрольно-</w:t>
      </w:r>
      <w:r w:rsidR="00526B1E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счетный орган муниципального образования «Гагаринский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 в срок, не превышающий трех рабочих дней, готовит заключение и направляет его в Совет депутатов поселения.</w:t>
      </w:r>
    </w:p>
    <w:p w:rsidR="00604DF8" w:rsidRPr="005E4B58" w:rsidRDefault="00604DF8" w:rsidP="00001A41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случае если в процессе исполнения бюджета поселения происходит снижение объема поступлений доходов поселения, что приводит к неполному финансированию расходов, предусмотренных решением о бюджете поселения, Глава Администрации поселения вносит в Совет депутатов поселения проект решения о внесении изменений в решение о бюджете поселения с предложением об уменьшении доходной части и сокращении расходов бюджета поселения со следующими документами и материалами: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-  отчетом об исполнении бюджета поселения за истекший период текущего финансового года, включая последний месяц, предшествующий месяцу, в течение которого вносится указанный проект;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-   отчетом об использовании средств резервного фонда Администрации поселения;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-  пояснительной запиской с обоснованием причин и указанием факторов, обусловивших необходимость внесения изменений в решение о бюджете поселения.     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В случае необходимости направить доходы, фактически полученные при исполнении бюджета поселения сверх утвержденных решением о бюджете поселения, на цели, отличные от уменьшения размера дефицита бюджета поселения и выплат, сокращающих долговые обязательства бюджета поселения либо в случае превышения ожидаемых фактических расходов над утвержденными годовыми назначениями Глава Администрации поселения вносит проект о внесении изменений в решение о бюджете поселения со следующими документами: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-  отчетом об исполнении бюджета поселения квартал (полугодие) в котором превышение ожидаемых фактических расходов было получено;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-  пояснительной запиской с обоснованием причин и указанием факторов, обусловивших необходимость внесения изменений в решение о бюджете поселения.  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 5. При рассмотрении указанных проектов заслушивается доклад Главы Администрации поселения (или уполномоченного им лица) о состоянии поступлений доходов и средств от заимствований в бюджет поселения. При рассмотрении проекта решения о бюджете Советом депутатов поселения утверждаются новые основные характеристики бюджета поселения, объемы ассигнований по разделам, подразделам, целевым статьям и видам расходов функциональной классификации расходов бюджетной системы Российской Федерации, а также распределение  бюджетных ассигнований по главным распорядителям и распорядителям бюджетных средств в соответствии с ведомственной структурой расходов бюджета поселения.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2.  Внешняя проверка, рассмотрение и утверждение бюджетной отчетности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 Статья 13. Отчеты об исполнении бюджета поселения за первый квартал, полугодие и девять месяцев текущего финансового года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Отчеты об исполнении бюджета поселения за первый квартал, полугодие и девять месяцев текущего финансового года  не позднее 15 числа второго месяца, следующего за отчетным периодом представляются уполномоченным работником Главе  Администрации поселения.</w:t>
      </w:r>
    </w:p>
    <w:p w:rsidR="00604DF8" w:rsidRPr="005E4B58" w:rsidRDefault="00604DF8" w:rsidP="00001A4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 с отчетами об исполнении бюджета поселения за первый квартал, полугодие и девять месяцев текущего финансового года предоставляются пояснительные записки к ним,  отчеты об использовании бюджетных ассигнований резервного фонда Администрации поселения соответственно за первый квартал, полугодие и девять месяцев текущего финансового года.</w:t>
      </w:r>
    </w:p>
    <w:p w:rsidR="00604DF8" w:rsidRPr="005E4B58" w:rsidRDefault="00604DF8" w:rsidP="00001A4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поселения направляет утвержденные Администрацией поселения отчеты об исполнении бюджета поселения за первый квартал, полугодие и девять месяцев текущего финансового года в  Совет депутатов поселения не позднее пяти дней после их утверждения.</w:t>
      </w:r>
    </w:p>
    <w:p w:rsidR="00604DF8" w:rsidRPr="005E4B58" w:rsidRDefault="00604DF8" w:rsidP="00001A4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Одновременно с отчетами об исполнении бюджета поселения за первый квартал, полугодие и девять месяцев текущего финансового года в Совет депутатов поселения направляются документы, указанные в пункте 2 настоящей статьи. Совет депутатов поселения вправе запросить иные документы, необходимые для рассмотрения отчетов об исполнении бюджета поселения за первый квартал, полугодие и девять месяцев текущего финансового года.</w:t>
      </w:r>
    </w:p>
    <w:p w:rsidR="00604DF8" w:rsidRPr="005E4B58" w:rsidRDefault="00604DF8" w:rsidP="00001A4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поселения направляет отчет об исполнении бюджета поселения за полугодие в Контрольно-</w:t>
      </w:r>
      <w:r w:rsidR="00526B1E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счетный орган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526B1E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Гагаринский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области, которая готовит заключение на отчет об исполнении бюджета поселения в течение 5 дней с даты их поступления.</w:t>
      </w:r>
    </w:p>
    <w:p w:rsidR="00604DF8" w:rsidRPr="005E4B58" w:rsidRDefault="00604DF8" w:rsidP="00001A4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отчетов об исполнении бюджета поселения за первый квартал, полугодие и девять месяцев текущего финансового года  Совет депутатов поселения принимает соответствующий отчет к сведению. Решение о принятии отчета к сведению оформляется протоколом Совета депутатов  поселения. В протоколе могут содержаться замечания и рекомендации по исполнению бюджета поселения, а также дана оценка деятельности органов исполнительной власти поселения по исполнению бюджета поселения.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14. Внешняя проверка годового отчета об исполнении бюджета поселения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отчет поселения до его рассмотрения Советом депутатов поселения подлежит внешней проверке Контрольно-</w:t>
      </w:r>
      <w:r w:rsidR="0078566F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счетным органом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78566F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Гагаринский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области, которая включает внешнюю проверку бюджетной отчетности главных распорядителей средств бюджета поселения, главных администраторов доходов бюджета поселения, главных администраторов источников финансирования дефицита бюджета поселения и подготовку заключения на годовой отчет об исполнении бюджета поселения.</w:t>
      </w:r>
    </w:p>
    <w:p w:rsidR="00604DF8" w:rsidRPr="005E4B58" w:rsidRDefault="00604DF8" w:rsidP="00001A4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Администрация поселения представляет в Контрольно-</w:t>
      </w:r>
      <w:r w:rsidR="0078566F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счетный орган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78566F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Гагаринский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 годовой отчет об исполнении бюджета поселения не позднее 1 апреля текущего года. Одновременно с предоставлением годового отчета об исполнении бюджета предоставляются документы, указанные в пунктах  1-5 части 1 статьи 16 настоящего Положения.</w:t>
      </w:r>
    </w:p>
    <w:p w:rsidR="00604DF8" w:rsidRPr="005E4B58" w:rsidRDefault="00604DF8" w:rsidP="00001A4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Контрольно-</w:t>
      </w:r>
      <w:r w:rsidR="0078566F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счетным органом муниципального образования «Гагаринский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 заключения на годовой отчет об исполнении бюджета поселения проводится в срок, не превышающий одного месяца с даты его представления.</w:t>
      </w:r>
    </w:p>
    <w:p w:rsidR="00604DF8" w:rsidRPr="005E4B58" w:rsidRDefault="00604DF8" w:rsidP="00001A41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Контрольно-</w:t>
      </w:r>
      <w:r w:rsidR="0078566F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счетного органа муниципального образования «Гагаринский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 на годовой отчет  об исполнении бюджета поселения направляется в Совет депутатов </w:t>
      </w:r>
      <w:r w:rsidR="0078566F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Родомановского сельского поселения </w:t>
      </w: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одновременным  направлением Главе Администрации поселения.  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     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Статья 15. Предоставление годового отчета об исполнении бюджета поселения в Совет депутатов поселения. Рассмотрение и утверждение годового отчета об исполнении бюджета поселения Советом депутатов поселения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 поселения не позднее 1 мая текущего года представляет в Совет депутатов поселения одновременно годовой отчет об исполнении бюджета муниципального образования, проект решения об исполнении поселения за отчетный финансовый год, а также следующие документы: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баланс исполнения бюджета поселения;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о финансовых результатах деятельности;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 о движении денежных средств;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пояснительную записку;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об использовании бюджетных ассигнований резервного фонда Администрации поселения;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документы, предусмотренные бюджетным законодательством Российской Федерации.</w:t>
      </w:r>
    </w:p>
    <w:p w:rsidR="00001A41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депутатов поселения вправе запросить иные документы, необходимые для рассмотрения годового отчета об исполнении бюджета поселения.</w:t>
      </w:r>
    </w:p>
    <w:p w:rsidR="00604DF8" w:rsidRPr="005E4B58" w:rsidRDefault="00604DF8" w:rsidP="00001A4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отчет об исполнении бюджета поселения за отчетный финансовый год утверждается решением Совета депутатов поселения с указанием общего объема доходов, расходов и дефицита (профицита) бюджета поселения. Отдельными приложениями к решению об исполнении бюджета поселения отчетный финансовый год утверждаются показатели: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доходов бюджета поселения по кодам классификации доходов бюджетов;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 поселения по кодам видов доходов, подвидам доходов классификации операций сектора государственного управления, относящихся к доходам бюджета;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расходов бюджета поселения по ведомственной структуре расходов бюджета;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 бюджета поселения по разделам и подразделам классификации расходов бюджета муниципального образования;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 финансирования дефицита бюджета поселения по кодам классификации источников финансирования дефицитов бюджетов;</w:t>
      </w:r>
    </w:p>
    <w:p w:rsidR="00001A41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источников финансирования дефицита бюджета поселения по кодам групп, подгрупп, статей, видов источников финансирования дефицита бюджетов классификации операций государственного сектора управления, относящихся к источникам финансирования дефицитов бюджетов.</w:t>
      </w:r>
    </w:p>
    <w:p w:rsidR="00604DF8" w:rsidRPr="00001A41" w:rsidRDefault="00604DF8" w:rsidP="00001A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A41">
        <w:rPr>
          <w:rFonts w:ascii="Times New Roman" w:eastAsia="Times New Roman" w:hAnsi="Times New Roman" w:cs="Times New Roman"/>
          <w:color w:val="000000"/>
          <w:sz w:val="24"/>
          <w:szCs w:val="24"/>
        </w:rPr>
        <w:t>По годовому отчету об исполнении бюджета поселения проводятся публичные слушания в порядке, установленном Советом депутатов поселения.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рассмотрении на заседании Совета депутатов поселения годового отчета об исполнении бюджета поселения заслушивается доклад Главы Администрации поселения (либо уполномоченного им лица), зачитывается доклад председателя Контрольно-</w:t>
      </w:r>
      <w:r w:rsidR="00A3565A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счетного органа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«</w:t>
      </w:r>
      <w:r w:rsidR="00A3565A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Гагаринский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Смоленской области, а также рассматриваются рекомендации публичных слушаний по годовому отчету об исполнении бюджета поселения.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рассмотрения годового отчета об исполнении бюджета поселения Совет депутатов поселения принимает одно из следующих решений: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решение об исполнении бюджета поселения за отчетный финансовый год;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отклонить проект решения об исполнении бюджета поселения за отчетный финансовый год.</w:t>
      </w:r>
    </w:p>
    <w:p w:rsidR="00604DF8" w:rsidRPr="005E4B58" w:rsidRDefault="00001A41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604DF8"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отклонения Советом депутатов поселения проекта решения об исполнении бюджета поселения за отчетный финансовый год, он возвращается Главе Администрации поселения  для устранения фактов недостоверного или неполного отражения данных и повторного предоставления в срок, не превышающий одного месяца.</w:t>
      </w:r>
    </w:p>
    <w:p w:rsidR="00604DF8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04DF8" w:rsidRPr="005E4B58" w:rsidRDefault="00604DF8" w:rsidP="00001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Глава 3. Заключительные положения</w:t>
      </w:r>
    </w:p>
    <w:p w:rsidR="001A4337" w:rsidRPr="005E4B58" w:rsidRDefault="00604DF8" w:rsidP="00001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B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Статья 17. </w:t>
      </w:r>
      <w:r w:rsidR="001A4337" w:rsidRPr="005E4B58">
        <w:rPr>
          <w:rFonts w:ascii="Times New Roman" w:hAnsi="Times New Roman" w:cs="Times New Roman"/>
          <w:b/>
          <w:sz w:val="24"/>
          <w:szCs w:val="24"/>
        </w:rPr>
        <w:t>Порядок применения настоящего Положения</w:t>
      </w:r>
    </w:p>
    <w:p w:rsidR="001A4337" w:rsidRPr="005E4B58" w:rsidRDefault="001A4337" w:rsidP="00001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58">
        <w:rPr>
          <w:rFonts w:ascii="Times New Roman" w:hAnsi="Times New Roman" w:cs="Times New Roman"/>
          <w:sz w:val="24"/>
          <w:szCs w:val="24"/>
        </w:rPr>
        <w:t>Правовые нормы, установленные настоящим Положением, применяются в части, не противоречащей Бюджетному кодексу Российской Федерации, иному законодательству Российской Федерации, регулирующему бюджетные отношения.</w:t>
      </w:r>
    </w:p>
    <w:p w:rsidR="001A4337" w:rsidRPr="005E4B58" w:rsidRDefault="001A4337" w:rsidP="00001A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B58">
        <w:rPr>
          <w:rFonts w:ascii="Times New Roman" w:hAnsi="Times New Roman" w:cs="Times New Roman"/>
          <w:b/>
          <w:sz w:val="24"/>
          <w:szCs w:val="24"/>
        </w:rPr>
        <w:t>Статья 18. Вступление в силу</w:t>
      </w:r>
    </w:p>
    <w:p w:rsidR="003E6841" w:rsidRPr="005E4B58" w:rsidRDefault="001A4337" w:rsidP="00001A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4B58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с момента </w:t>
      </w:r>
      <w:r w:rsidR="00E62B58">
        <w:rPr>
          <w:rFonts w:ascii="Times New Roman" w:hAnsi="Times New Roman" w:cs="Times New Roman"/>
          <w:sz w:val="24"/>
          <w:szCs w:val="24"/>
        </w:rPr>
        <w:t xml:space="preserve">принятия и подлежит </w:t>
      </w:r>
      <w:r w:rsidR="0032747F">
        <w:rPr>
          <w:rFonts w:ascii="Times New Roman" w:hAnsi="Times New Roman" w:cs="Times New Roman"/>
          <w:sz w:val="24"/>
          <w:szCs w:val="24"/>
        </w:rPr>
        <w:t>размещению на страничке</w:t>
      </w:r>
      <w:r w:rsidR="00E62B58" w:rsidRPr="00E62B58">
        <w:rPr>
          <w:rFonts w:ascii="Times New Roman" w:hAnsi="Times New Roman" w:cs="Times New Roman"/>
          <w:sz w:val="24"/>
          <w:szCs w:val="24"/>
        </w:rPr>
        <w:t xml:space="preserve"> официального сайта МО «Гагаринский район» Смоленской области</w:t>
      </w:r>
      <w:r w:rsidRPr="00E62B58">
        <w:rPr>
          <w:rFonts w:ascii="Times New Roman" w:hAnsi="Times New Roman" w:cs="Times New Roman"/>
          <w:sz w:val="24"/>
          <w:szCs w:val="24"/>
        </w:rPr>
        <w:t>.</w:t>
      </w:r>
    </w:p>
    <w:sectPr w:rsidR="003E6841" w:rsidRPr="005E4B58" w:rsidSect="009A54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E3F88"/>
    <w:multiLevelType w:val="multilevel"/>
    <w:tmpl w:val="12849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F4181"/>
    <w:multiLevelType w:val="multilevel"/>
    <w:tmpl w:val="6A409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495C78"/>
    <w:multiLevelType w:val="multilevel"/>
    <w:tmpl w:val="603C5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91AFB"/>
    <w:multiLevelType w:val="multilevel"/>
    <w:tmpl w:val="93F4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154EB"/>
    <w:multiLevelType w:val="multilevel"/>
    <w:tmpl w:val="1F3EE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A655D"/>
    <w:multiLevelType w:val="multilevel"/>
    <w:tmpl w:val="E7788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9741B"/>
    <w:multiLevelType w:val="multilevel"/>
    <w:tmpl w:val="FB3CF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35EB5"/>
    <w:multiLevelType w:val="multilevel"/>
    <w:tmpl w:val="25404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86712"/>
    <w:multiLevelType w:val="hybridMultilevel"/>
    <w:tmpl w:val="44FAA6C2"/>
    <w:lvl w:ilvl="0" w:tplc="2D16243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2C5B1A"/>
    <w:multiLevelType w:val="multilevel"/>
    <w:tmpl w:val="9AFC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414E1F"/>
    <w:multiLevelType w:val="multilevel"/>
    <w:tmpl w:val="5F500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7174E0"/>
    <w:multiLevelType w:val="multilevel"/>
    <w:tmpl w:val="1D549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93BA8"/>
    <w:multiLevelType w:val="multilevel"/>
    <w:tmpl w:val="A2FE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A13BBD"/>
    <w:multiLevelType w:val="multilevel"/>
    <w:tmpl w:val="EA0A0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7308EC"/>
    <w:multiLevelType w:val="multilevel"/>
    <w:tmpl w:val="118A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D733E91"/>
    <w:multiLevelType w:val="multilevel"/>
    <w:tmpl w:val="03CAD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C4340E"/>
    <w:multiLevelType w:val="multilevel"/>
    <w:tmpl w:val="98A2F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332A58"/>
    <w:multiLevelType w:val="multilevel"/>
    <w:tmpl w:val="4366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9"/>
  </w:num>
  <w:num w:numId="7">
    <w:abstractNumId w:val="16"/>
  </w:num>
  <w:num w:numId="8">
    <w:abstractNumId w:val="14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0"/>
  </w:num>
  <w:num w:numId="14">
    <w:abstractNumId w:val="10"/>
  </w:num>
  <w:num w:numId="15">
    <w:abstractNumId w:val="17"/>
  </w:num>
  <w:num w:numId="16">
    <w:abstractNumId w:val="2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F8"/>
    <w:rsid w:val="00001A41"/>
    <w:rsid w:val="000128CB"/>
    <w:rsid w:val="000232CB"/>
    <w:rsid w:val="000C166B"/>
    <w:rsid w:val="001A4337"/>
    <w:rsid w:val="0032747F"/>
    <w:rsid w:val="003D1515"/>
    <w:rsid w:val="003E6841"/>
    <w:rsid w:val="00406FA1"/>
    <w:rsid w:val="00480F11"/>
    <w:rsid w:val="00484BC0"/>
    <w:rsid w:val="00526B1E"/>
    <w:rsid w:val="00551525"/>
    <w:rsid w:val="005859FD"/>
    <w:rsid w:val="005E4B58"/>
    <w:rsid w:val="00604DF8"/>
    <w:rsid w:val="00630423"/>
    <w:rsid w:val="006717CB"/>
    <w:rsid w:val="006F6A7D"/>
    <w:rsid w:val="0078566F"/>
    <w:rsid w:val="0081734A"/>
    <w:rsid w:val="0082467F"/>
    <w:rsid w:val="008A59CE"/>
    <w:rsid w:val="00915ED3"/>
    <w:rsid w:val="009809C5"/>
    <w:rsid w:val="00997665"/>
    <w:rsid w:val="009A5445"/>
    <w:rsid w:val="009C0DC0"/>
    <w:rsid w:val="00A3565A"/>
    <w:rsid w:val="00AD300F"/>
    <w:rsid w:val="00B420D4"/>
    <w:rsid w:val="00BA694F"/>
    <w:rsid w:val="00BB252E"/>
    <w:rsid w:val="00BE68B3"/>
    <w:rsid w:val="00C81AE1"/>
    <w:rsid w:val="00D6350F"/>
    <w:rsid w:val="00DD4ABB"/>
    <w:rsid w:val="00E5671D"/>
    <w:rsid w:val="00E62B58"/>
    <w:rsid w:val="00E96CA5"/>
    <w:rsid w:val="00EE3230"/>
    <w:rsid w:val="00EE5A9F"/>
    <w:rsid w:val="00F40FBC"/>
    <w:rsid w:val="00F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DF8"/>
    <w:rPr>
      <w:b/>
      <w:bCs/>
    </w:rPr>
  </w:style>
  <w:style w:type="paragraph" w:styleId="a4">
    <w:name w:val="Normal (Web)"/>
    <w:basedOn w:val="a"/>
    <w:uiPriority w:val="99"/>
    <w:semiHidden/>
    <w:unhideWhenUsed/>
    <w:rsid w:val="00604DF8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04DF8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A5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0">
    <w:name w:val="ConsPlusNormal"/>
    <w:rsid w:val="009A5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9A5445"/>
    <w:pPr>
      <w:spacing w:after="120" w:line="360" w:lineRule="exact"/>
      <w:ind w:firstLine="7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9A5445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DF8"/>
    <w:rPr>
      <w:b/>
      <w:bCs/>
    </w:rPr>
  </w:style>
  <w:style w:type="paragraph" w:styleId="a4">
    <w:name w:val="Normal (Web)"/>
    <w:basedOn w:val="a"/>
    <w:uiPriority w:val="99"/>
    <w:semiHidden/>
    <w:unhideWhenUsed/>
    <w:rsid w:val="00604DF8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604DF8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A54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0">
    <w:name w:val="ConsPlusNormal"/>
    <w:rsid w:val="009A5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9A5445"/>
    <w:pPr>
      <w:spacing w:after="120" w:line="360" w:lineRule="exact"/>
      <w:ind w:firstLine="720"/>
    </w:pPr>
    <w:rPr>
      <w:rFonts w:ascii="Calibri" w:eastAsia="Times New Roman" w:hAnsi="Calibri" w:cs="Calibri"/>
    </w:rPr>
  </w:style>
  <w:style w:type="character" w:customStyle="1" w:styleId="a6">
    <w:name w:val="Основной текст Знак"/>
    <w:basedOn w:val="a0"/>
    <w:link w:val="a5"/>
    <w:uiPriority w:val="99"/>
    <w:rsid w:val="009A5445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903">
              <w:marLeft w:val="-200"/>
              <w:marRight w:val="-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70629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5652</Words>
  <Characters>32223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2017-11-16T09:01:00Z</cp:lastPrinted>
  <dcterms:created xsi:type="dcterms:W3CDTF">2018-06-15T12:53:00Z</dcterms:created>
  <dcterms:modified xsi:type="dcterms:W3CDTF">2018-06-15T12:53:00Z</dcterms:modified>
</cp:coreProperties>
</file>